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87B" w:rsidRPr="005E687B" w:rsidRDefault="005E687B" w:rsidP="005E687B">
      <w:pPr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bookmarkStart w:id="0" w:name="_GoBack"/>
      <w:r w:rsidRPr="005E687B">
        <w:rPr>
          <w:rFonts w:ascii="Times New Roman" w:hAnsi="Times New Roman"/>
          <w:b/>
          <w:color w:val="000000"/>
          <w:sz w:val="24"/>
          <w:szCs w:val="24"/>
          <w:lang w:val="kk-KZ"/>
        </w:rPr>
        <w:t>ДӘРІС 6</w:t>
      </w:r>
    </w:p>
    <w:bookmarkEnd w:id="0"/>
    <w:p w:rsidR="005E687B" w:rsidRDefault="005E687B" w:rsidP="005E687B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5E687B" w:rsidRPr="009D482D" w:rsidRDefault="005E687B" w:rsidP="005E687B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 xml:space="preserve">Ядролық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жарылыс ошағы</w:t>
      </w:r>
    </w:p>
    <w:p w:rsidR="005E687B" w:rsidRPr="009D482D" w:rsidRDefault="005E687B" w:rsidP="005E687B">
      <w:pPr>
        <w:ind w:firstLine="708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Ядролық қару – </w:t>
      </w: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уран және плутоний изотоптарының ауыр ядроларының ыдырауы кезіндегі тізбектелген реакцияларға немесе  сутегі(декйтрий, тритий) изотоптарының жеңіл ядролары мен гелий изотоптарының  ауыр ядроларының ыдырауы кезінднгі термоядролық реакцияларға негізделген жаппай қырып-жою ұаруы.</w:t>
      </w:r>
    </w:p>
    <w:p w:rsidR="005E687B" w:rsidRPr="009D482D" w:rsidRDefault="005E687B" w:rsidP="005E687B">
      <w:p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ab/>
        <w:t>Ядролық қарудың негізгі зақымдаушы факторлары: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соққы толқыны;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жарық сәулесі;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өткіш радиация;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жарлыс орнының радиобелсенді заттармен залалдануы;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электромагниттік импульс.</w:t>
      </w:r>
    </w:p>
    <w:p w:rsidR="005E687B" w:rsidRPr="009D482D" w:rsidRDefault="005E687B" w:rsidP="005E687B">
      <w:pPr>
        <w:ind w:left="360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5E687B" w:rsidRPr="009D482D" w:rsidRDefault="005E687B" w:rsidP="005E687B">
      <w:pPr>
        <w:ind w:left="360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9D482D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Соққы толқыны </w:t>
      </w:r>
      <w:r w:rsidRPr="009D482D">
        <w:rPr>
          <w:rFonts w:ascii="Times New Roman" w:hAnsi="Times New Roman"/>
          <w:color w:val="000000"/>
          <w:sz w:val="24"/>
          <w:szCs w:val="24"/>
          <w:lang w:val="kk-KZ"/>
        </w:rPr>
        <w:t>-  бұл жарлыс ошағының дыбыс жылдамдығынан жоғары жылдамдықпен барлық бағытта тарайтын, кенеттен қысылған ауа қозғалысы.</w:t>
      </w:r>
    </w:p>
    <w:p w:rsidR="005E687B" w:rsidRPr="009D482D" w:rsidRDefault="005E687B" w:rsidP="005E687B">
      <w:pPr>
        <w:ind w:left="360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5E687B" w:rsidRPr="009D482D" w:rsidRDefault="005E687B" w:rsidP="005E687B">
      <w:pPr>
        <w:pStyle w:val="a3"/>
        <w:ind w:firstLine="720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 Ядролық қарудың қуаты (q) тротилды эквивалентпен өлшенеді, демек белгілі бір мөлшердегі жарылғыш зат тротил жарылғанда қанша энергия бөлінсе, қуаты сол мөлшердегі ядролық қару жарылғанда сонша энергия бөлініп шығады.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</w:r>
      <w:proofErr w:type="spellStart"/>
      <w:r w:rsidRPr="009D482D">
        <w:rPr>
          <w:rFonts w:ascii="Times New Roman" w:hAnsi="Times New Roman"/>
          <w:sz w:val="24"/>
          <w:szCs w:val="24"/>
        </w:rPr>
        <w:t>Тротилды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эквивалент </w:t>
      </w:r>
      <w:proofErr w:type="spellStart"/>
      <w:r w:rsidRPr="009D482D">
        <w:rPr>
          <w:rFonts w:ascii="Times New Roman" w:hAnsi="Times New Roman"/>
          <w:sz w:val="24"/>
          <w:szCs w:val="24"/>
        </w:rPr>
        <w:t>тоннамен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482D">
        <w:rPr>
          <w:rFonts w:ascii="Times New Roman" w:hAnsi="Times New Roman"/>
          <w:sz w:val="24"/>
          <w:szCs w:val="24"/>
        </w:rPr>
        <w:t>килотоннамен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D482D">
        <w:rPr>
          <w:rFonts w:ascii="Times New Roman" w:hAnsi="Times New Roman"/>
          <w:sz w:val="24"/>
          <w:szCs w:val="24"/>
        </w:rPr>
        <w:t>мегатоннамен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белгіленеді</w:t>
      </w:r>
      <w:proofErr w:type="spellEnd"/>
      <w:r w:rsidRPr="009D482D">
        <w:rPr>
          <w:rFonts w:ascii="Times New Roman" w:hAnsi="Times New Roman"/>
          <w:sz w:val="24"/>
          <w:szCs w:val="24"/>
        </w:rPr>
        <w:t>.</w:t>
      </w:r>
    </w:p>
    <w:p w:rsidR="005E687B" w:rsidRPr="009D482D" w:rsidRDefault="005E687B" w:rsidP="005E687B">
      <w:pPr>
        <w:ind w:firstLine="72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9D482D">
        <w:rPr>
          <w:rFonts w:ascii="Times New Roman" w:hAnsi="Times New Roman"/>
          <w:sz w:val="24"/>
          <w:szCs w:val="24"/>
        </w:rPr>
        <w:t>Соғу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толқынының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фронтындағы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артық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қысым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дегеніміз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9D482D">
        <w:rPr>
          <w:rFonts w:ascii="Times New Roman" w:hAnsi="Times New Roman"/>
          <w:sz w:val="24"/>
          <w:szCs w:val="24"/>
        </w:rPr>
        <w:t>соғу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толқынының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фронтындағы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максималды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қысым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 w:rsidRPr="009D482D">
        <w:rPr>
          <w:rFonts w:ascii="Times New Roman" w:hAnsi="Times New Roman"/>
          <w:sz w:val="24"/>
          <w:szCs w:val="24"/>
        </w:rPr>
        <w:t>қалыпты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атмосфералық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қысымның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айырмасына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тең</w:t>
      </w:r>
      <w:proofErr w:type="spellEnd"/>
      <w:r w:rsidRPr="009D482D">
        <w:rPr>
          <w:rFonts w:ascii="Times New Roman" w:hAnsi="Times New Roman"/>
          <w:sz w:val="24"/>
          <w:szCs w:val="24"/>
        </w:rPr>
        <w:t>.</w:t>
      </w:r>
      <w:proofErr w:type="gramEnd"/>
    </w:p>
    <w:p w:rsidR="005E687B" w:rsidRPr="009D482D" w:rsidRDefault="005E687B" w:rsidP="005E687B">
      <w:pPr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proofErr w:type="spellStart"/>
      <w:r w:rsidRPr="009D482D">
        <w:rPr>
          <w:rFonts w:ascii="Times New Roman" w:hAnsi="Times New Roman"/>
          <w:sz w:val="24"/>
          <w:szCs w:val="24"/>
        </w:rPr>
        <w:t>Артық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қысымның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бірлігі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– паскаль (Па) </w:t>
      </w:r>
      <w:proofErr w:type="spellStart"/>
      <w:r w:rsidRPr="009D482D">
        <w:rPr>
          <w:rFonts w:ascii="Times New Roman" w:hAnsi="Times New Roman"/>
          <w:sz w:val="24"/>
          <w:szCs w:val="24"/>
        </w:rPr>
        <w:t>немесе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бі</w:t>
      </w:r>
      <w:proofErr w:type="gramStart"/>
      <w:r w:rsidRPr="009D482D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9D482D">
        <w:rPr>
          <w:rFonts w:ascii="Times New Roman" w:hAnsi="Times New Roman"/>
          <w:sz w:val="24"/>
          <w:szCs w:val="24"/>
        </w:rPr>
        <w:t xml:space="preserve"> сантиметр квадрат </w:t>
      </w:r>
      <w:proofErr w:type="spellStart"/>
      <w:r w:rsidRPr="009D482D">
        <w:rPr>
          <w:rFonts w:ascii="Times New Roman" w:hAnsi="Times New Roman"/>
          <w:sz w:val="24"/>
          <w:szCs w:val="24"/>
        </w:rPr>
        <w:t>ауданға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түсетін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килограммен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өлшенетін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күш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D482D">
        <w:rPr>
          <w:rFonts w:ascii="Times New Roman" w:hAnsi="Times New Roman"/>
          <w:sz w:val="24"/>
          <w:szCs w:val="24"/>
        </w:rPr>
        <w:t>кгк</w:t>
      </w:r>
      <w:proofErr w:type="spellEnd"/>
      <w:r w:rsidRPr="009D482D">
        <w:rPr>
          <w:rFonts w:ascii="Times New Roman" w:hAnsi="Times New Roman"/>
          <w:sz w:val="24"/>
          <w:szCs w:val="24"/>
        </w:rPr>
        <w:t>/см</w:t>
      </w:r>
      <w:r w:rsidRPr="009D482D">
        <w:rPr>
          <w:rFonts w:ascii="Times New Roman" w:hAnsi="Times New Roman"/>
          <w:sz w:val="24"/>
          <w:szCs w:val="24"/>
          <w:vertAlign w:val="superscript"/>
        </w:rPr>
        <w:t>2</w:t>
      </w:r>
      <w:r w:rsidRPr="009D482D">
        <w:rPr>
          <w:rFonts w:ascii="Times New Roman" w:hAnsi="Times New Roman"/>
          <w:sz w:val="24"/>
          <w:szCs w:val="24"/>
        </w:rPr>
        <w:t>).</w:t>
      </w:r>
    </w:p>
    <w:p w:rsidR="005E687B" w:rsidRPr="009D482D" w:rsidRDefault="005E687B" w:rsidP="005E687B">
      <w:pPr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Ядролық зақымдану ошақтары шартты түрде төрт аймаққа бөлінеді: толық, күшті, орташа және әлсіз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Ядролық зақымдану ошағының мөлшері жарылыстың қуатына, түріне, жер бедеріне, құрылыстың сипатына, ауа райы жағдайларына байланысты болады.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Толық бүліну аймағы соғу толқынының фронтындағы артық қысым 50 және одан көп болғанда пайда болады. Толық бүліну аймағы бүкіл зақымдану аймағының 12%-ін құрайды.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Бұл аймақта тұрғын үйлер, өнеркәсіп ғимараттары, радиациядан қорғайтын баспаналар толығымен бүлінеді, жарылыс центрінің айналасындағы жер асты комунальды – энергетикалық торлар зақымдалынады.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Іздестіру – құтқару жұмыстары өте қиын жағдайда жүргізіледі. Баспаналарды үйінділерден тазартып, ішіндегі адамдарды құтқару жұмыстары жүргізіледі. Ең бірінші кезекте баспанаға ауа жіберіледі. Мұнда өрт болмайды, тек үйінділерде тұтанып, бықсып жану байқалады.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Күшті бүліну аймағы соғу толқынының фронтындағы артық қысымның 50-ден 30 кПа-ға дейінгі аралығында пайда болады. Бүкіл зақымдану ошағының 10%-ін құрайды.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Жер бетіндегі ғимараттар мен құрылыстар күшті бүлінуге ұшырайды. Баспаналар және жер асты комунальды – энергетикалық торлар сақталады. Ғимараттар мен құрылыстардың бүлінуінен жергілікті үйінділер пайда болады.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lastRenderedPageBreak/>
        <w:tab/>
        <w:t>Халықтың қорғалмаған бөлігі бірталай шығынға ұшырайды. Адамдар үйінділер астында қалуы мүмкін немесе жарақаттар, орта дәрежелі күйіктер алуы мүмкін.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</w:r>
      <w:proofErr w:type="spellStart"/>
      <w:r w:rsidRPr="009D482D">
        <w:rPr>
          <w:rFonts w:ascii="Times New Roman" w:hAnsi="Times New Roman"/>
          <w:sz w:val="24"/>
          <w:szCs w:val="24"/>
        </w:rPr>
        <w:t>Жарық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шығарудан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тегіс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өрт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аймақтары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пайда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болады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D482D">
        <w:rPr>
          <w:rFonts w:ascii="Times New Roman" w:hAnsi="Times New Roman"/>
          <w:sz w:val="24"/>
          <w:szCs w:val="24"/>
        </w:rPr>
        <w:t>Негізгі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жүргізілетін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іздестір</w:t>
      </w:r>
      <w:proofErr w:type="gramStart"/>
      <w:r w:rsidRPr="009D482D">
        <w:rPr>
          <w:rFonts w:ascii="Times New Roman" w:hAnsi="Times New Roman"/>
          <w:sz w:val="24"/>
          <w:szCs w:val="24"/>
        </w:rPr>
        <w:t>у-</w:t>
      </w:r>
      <w:proofErr w:type="gramEnd"/>
      <w:r w:rsidRPr="009D482D">
        <w:rPr>
          <w:rFonts w:ascii="Times New Roman" w:hAnsi="Times New Roman"/>
          <w:sz w:val="24"/>
          <w:szCs w:val="24"/>
        </w:rPr>
        <w:t>құтқару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жұмыстары</w:t>
      </w:r>
      <w:proofErr w:type="spellEnd"/>
      <w:r w:rsidRPr="009D482D">
        <w:rPr>
          <w:rFonts w:ascii="Times New Roman" w:hAnsi="Times New Roman"/>
          <w:sz w:val="24"/>
          <w:szCs w:val="24"/>
        </w:rPr>
        <w:t>:</w:t>
      </w:r>
    </w:p>
    <w:p w:rsidR="005E687B" w:rsidRPr="009D482D" w:rsidRDefault="005E687B" w:rsidP="005E687B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9D482D">
        <w:rPr>
          <w:rFonts w:ascii="Times New Roman" w:hAnsi="Times New Roman"/>
          <w:sz w:val="24"/>
          <w:szCs w:val="24"/>
        </w:rPr>
        <w:t xml:space="preserve">-     </w:t>
      </w:r>
      <w:proofErr w:type="spellStart"/>
      <w:r w:rsidRPr="009D482D">
        <w:rPr>
          <w:rFonts w:ascii="Times New Roman" w:hAnsi="Times New Roman"/>
          <w:sz w:val="24"/>
          <w:szCs w:val="24"/>
        </w:rPr>
        <w:t>үйінділерден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тазарту</w:t>
      </w:r>
      <w:proofErr w:type="spellEnd"/>
      <w:r w:rsidRPr="009D482D">
        <w:rPr>
          <w:rFonts w:ascii="Times New Roman" w:hAnsi="Times New Roman"/>
          <w:sz w:val="24"/>
          <w:szCs w:val="24"/>
        </w:rPr>
        <w:t>;</w:t>
      </w:r>
    </w:p>
    <w:p w:rsidR="005E687B" w:rsidRPr="009D482D" w:rsidRDefault="005E687B" w:rsidP="005E687B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9D482D">
        <w:rPr>
          <w:rFonts w:ascii="Times New Roman" w:hAnsi="Times New Roman"/>
          <w:sz w:val="24"/>
          <w:szCs w:val="24"/>
        </w:rPr>
        <w:t xml:space="preserve">-     </w:t>
      </w:r>
      <w:proofErr w:type="spellStart"/>
      <w:r w:rsidRPr="009D482D">
        <w:rPr>
          <w:rFonts w:ascii="Times New Roman" w:hAnsi="Times New Roman"/>
          <w:sz w:val="24"/>
          <w:szCs w:val="24"/>
        </w:rPr>
        <w:t>өрттерді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өшіру</w:t>
      </w:r>
      <w:proofErr w:type="spellEnd"/>
      <w:r w:rsidRPr="009D482D">
        <w:rPr>
          <w:rFonts w:ascii="Times New Roman" w:hAnsi="Times New Roman"/>
          <w:sz w:val="24"/>
          <w:szCs w:val="24"/>
        </w:rPr>
        <w:t>;</w:t>
      </w:r>
    </w:p>
    <w:p w:rsidR="005E687B" w:rsidRPr="009D482D" w:rsidRDefault="005E687B" w:rsidP="005E687B">
      <w:pPr>
        <w:pStyle w:val="a3"/>
        <w:rPr>
          <w:rFonts w:ascii="Times New Roman" w:hAnsi="Times New Roman"/>
          <w:sz w:val="24"/>
          <w:szCs w:val="24"/>
        </w:rPr>
      </w:pPr>
      <w:r w:rsidRPr="009D482D">
        <w:rPr>
          <w:rFonts w:ascii="Times New Roman" w:hAnsi="Times New Roman"/>
          <w:sz w:val="24"/>
          <w:szCs w:val="24"/>
        </w:rPr>
        <w:t xml:space="preserve">     - </w:t>
      </w:r>
      <w:proofErr w:type="spellStart"/>
      <w:r w:rsidRPr="009D482D">
        <w:rPr>
          <w:rFonts w:ascii="Times New Roman" w:hAnsi="Times New Roman"/>
          <w:sz w:val="24"/>
          <w:szCs w:val="24"/>
        </w:rPr>
        <w:t>үйінділер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астында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қалған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баспаналардағы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9D482D">
        <w:rPr>
          <w:rFonts w:ascii="Times New Roman" w:hAnsi="Times New Roman"/>
          <w:sz w:val="24"/>
          <w:szCs w:val="24"/>
        </w:rPr>
        <w:t>радиация</w:t>
      </w:r>
      <w:proofErr w:type="gramEnd"/>
      <w:r w:rsidRPr="009D482D">
        <w:rPr>
          <w:rFonts w:ascii="Times New Roman" w:hAnsi="Times New Roman"/>
          <w:sz w:val="24"/>
          <w:szCs w:val="24"/>
        </w:rPr>
        <w:t>ға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қарсы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баспаналардағы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адамдарды</w:t>
      </w:r>
      <w:proofErr w:type="spellEnd"/>
      <w:r w:rsidRPr="009D48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482D">
        <w:rPr>
          <w:rFonts w:ascii="Times New Roman" w:hAnsi="Times New Roman"/>
          <w:sz w:val="24"/>
          <w:szCs w:val="24"/>
        </w:rPr>
        <w:t>құтқару</w:t>
      </w:r>
      <w:proofErr w:type="spellEnd"/>
    </w:p>
    <w:p w:rsidR="005E687B" w:rsidRPr="00F87BC8" w:rsidRDefault="005E687B" w:rsidP="005E687B">
      <w:pPr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Орташа бүліну аймағы соғу толқынының фронтындағы артық қысымның 30-дан 20 кПА-ға дейінгі аралықта пайда болады. </w:t>
      </w:r>
      <w:r w:rsidRPr="00F87BC8">
        <w:rPr>
          <w:rFonts w:ascii="Times New Roman" w:hAnsi="Times New Roman"/>
          <w:sz w:val="24"/>
          <w:szCs w:val="24"/>
          <w:lang w:val="kk-KZ"/>
        </w:rPr>
        <w:t>Бүкіл зақымдану ошағының 18%-ін құрайды. Ағаштан салынған ғимараттар күшті және толық бүлінуге ұшырайды, тастан салынған ғимараттар орташа және әлсіз бүлінуге ұшырайды. Баспаналар, радиацияға қарсы баспаналар толығымен сақталады, көшелерде жекеленген үйінділер пайда болады.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  <w:t>Халықтың қорғалмаған бөлігі жаппай санитарлық шығындарға ұшырайды. Жарық импульсының әсерінен жаппай өрттер пайда болады.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  <w:t>Негізгі іздестіру-құтқару жұмыстары: өрттерді өшіру, бүлінген және жанып жатқан ғимараттардан адамдарды құтқару.</w:t>
      </w:r>
    </w:p>
    <w:p w:rsidR="005E687B" w:rsidRPr="00F87BC8" w:rsidRDefault="005E687B" w:rsidP="005E687B">
      <w:pPr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>Әлсіз бүліну аймағы соғу толқынының фронтындағы артық қысымның 20-дан 10 кПа-ға дейінгі аралықта пайда болды. Бүкіл зақымдану ошағының 60%-ін құрайды.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  <w:t>Бұл аймақта ғимараттар мен құрылыстар әлсіз бүлінуге ұшырайды. Жарық импульсының әсерінен жекеленген өрттер пайда болады, адамдар жеңіл жарақаттар алады.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  <w:t>Негізгі іздестіру-құтқару жұмыстары: өрттерді өшіру, бүлінген және өртенген  ғимараттар бөліктерінен  адамдарды құтқару.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</w:r>
      <w:r w:rsidRPr="00F87BC8">
        <w:rPr>
          <w:rFonts w:ascii="Times New Roman" w:hAnsi="Times New Roman"/>
          <w:b/>
          <w:sz w:val="24"/>
          <w:szCs w:val="24"/>
          <w:lang w:val="kk-KZ"/>
        </w:rPr>
        <w:t xml:space="preserve">Жарық сәулесі – </w:t>
      </w:r>
      <w:r w:rsidRPr="00F87BC8">
        <w:rPr>
          <w:rFonts w:ascii="Times New Roman" w:hAnsi="Times New Roman"/>
          <w:sz w:val="24"/>
          <w:szCs w:val="24"/>
          <w:lang w:val="kk-KZ"/>
        </w:rPr>
        <w:t>спектрдің ультракүлгін, инфрақызыл аймақтарындағы және көрінетін көрінетін оптикалық жиіліктегі электромагниттік сәулелену.</w:t>
      </w:r>
    </w:p>
    <w:p w:rsidR="005E687B" w:rsidRPr="00F87BC8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F87BC8">
        <w:rPr>
          <w:rFonts w:ascii="Times New Roman" w:hAnsi="Times New Roman"/>
          <w:sz w:val="24"/>
          <w:szCs w:val="24"/>
          <w:lang w:val="kk-KZ"/>
        </w:rPr>
        <w:tab/>
        <w:t>Жарық сәулесінің зақымдау қабілетін анықтайтын негізгі көрсеткіш – жарық импульсі.</w:t>
      </w:r>
    </w:p>
    <w:p w:rsidR="005E687B" w:rsidRPr="00F87BC8" w:rsidRDefault="005E687B" w:rsidP="005E687B">
      <w:pPr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 xml:space="preserve">Жарық импульсы – жарық энергия мөлшерінің сол жарық түскен беттің ауданына қатынасы. </w:t>
      </w:r>
      <w:r w:rsidRPr="00F87BC8">
        <w:rPr>
          <w:rFonts w:ascii="Times New Roman" w:hAnsi="Times New Roman"/>
          <w:sz w:val="24"/>
          <w:szCs w:val="24"/>
          <w:lang w:val="kk-KZ"/>
        </w:rPr>
        <w:t>Бет жарық таралу бағытына перпендикуляр орналасқан.</w:t>
      </w:r>
    </w:p>
    <w:p w:rsidR="005E687B" w:rsidRPr="009D482D" w:rsidRDefault="005E687B" w:rsidP="005E687B">
      <w:pPr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Жарық импульсының бірлігі – бір квадрат метр бетті жарықтандыратын, джоульмен өлшенетін энергия, джоуль/м</w:t>
      </w:r>
      <w:r w:rsidRPr="009D482D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2  </w:t>
      </w:r>
      <w:r w:rsidRPr="009D482D">
        <w:rPr>
          <w:rFonts w:ascii="Times New Roman" w:hAnsi="Times New Roman"/>
          <w:sz w:val="24"/>
          <w:szCs w:val="24"/>
          <w:lang w:val="kk-KZ"/>
        </w:rPr>
        <w:t>немесе  кал/с</w:t>
      </w:r>
      <w:r w:rsidRPr="009D482D">
        <w:rPr>
          <w:rFonts w:ascii="Times New Roman" w:hAnsi="Times New Roman"/>
          <w:sz w:val="24"/>
          <w:szCs w:val="24"/>
          <w:vertAlign w:val="superscript"/>
          <w:lang w:val="kk-KZ"/>
        </w:rPr>
        <w:t>2</w:t>
      </w:r>
      <w:r w:rsidRPr="009D482D">
        <w:rPr>
          <w:rFonts w:ascii="Times New Roman" w:hAnsi="Times New Roman"/>
          <w:sz w:val="24"/>
          <w:szCs w:val="24"/>
          <w:lang w:val="kk-KZ"/>
        </w:rPr>
        <w:t>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ab/>
        <w:t>Құтқару жұмыстарын жүргізу мақсатында, өрт аймақтары мынандай аймақтарға бөлінеді: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үйінділерде тұтанып жану U≥2000 кДж/м</w:t>
      </w:r>
      <w:r w:rsidRPr="009D482D">
        <w:rPr>
          <w:rFonts w:ascii="Times New Roman" w:hAnsi="Times New Roman"/>
          <w:sz w:val="24"/>
          <w:szCs w:val="24"/>
          <w:vertAlign w:val="superscript"/>
          <w:lang w:val="kk-KZ"/>
        </w:rPr>
        <w:t>2</w:t>
      </w:r>
      <w:r w:rsidRPr="009D482D">
        <w:rPr>
          <w:rFonts w:ascii="Times New Roman" w:hAnsi="Times New Roman"/>
          <w:sz w:val="24"/>
          <w:szCs w:val="24"/>
          <w:lang w:val="kk-KZ"/>
        </w:rPr>
        <w:t>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тегіс өрт аймағы U=2000-800 кДж/м</w:t>
      </w:r>
      <w:r w:rsidRPr="009D482D">
        <w:rPr>
          <w:rFonts w:ascii="Times New Roman" w:hAnsi="Times New Roman"/>
          <w:sz w:val="24"/>
          <w:szCs w:val="24"/>
          <w:vertAlign w:val="superscript"/>
          <w:lang w:val="kk-KZ"/>
        </w:rPr>
        <w:t>2</w:t>
      </w:r>
      <w:r w:rsidRPr="009D482D">
        <w:rPr>
          <w:rFonts w:ascii="Times New Roman" w:hAnsi="Times New Roman"/>
          <w:sz w:val="24"/>
          <w:szCs w:val="24"/>
          <w:lang w:val="kk-KZ"/>
        </w:rPr>
        <w:t>;</w:t>
      </w:r>
    </w:p>
    <w:p w:rsidR="005E687B" w:rsidRPr="009D482D" w:rsidRDefault="005E687B" w:rsidP="005E687B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жекеленген өрт аймағы U=800-100 кДж/м</w:t>
      </w:r>
      <w:r w:rsidRPr="009D482D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2    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Жарық сәулесінің адамға әсері, ол – дененің ашық бөліктерін күйік шалу, көрмей қалу немесе көз қабыршықтарын күйдіру.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Күйіктке ауырлығы бойынша төрт дәрежеге бөлінеді.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Бірінші дәрежелі күйікте тері қызарады, ашып ауырады,  үлбіреген ісіктер шығады.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Екінші дәрежелі күйік теріде көпіршіктердің түзілуімен сипатталады.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t>Үшінші дәрежелі күйік терінің жансыздануымен сипатталады.</w:t>
      </w:r>
    </w:p>
    <w:p w:rsidR="005E687B" w:rsidRPr="009D482D" w:rsidRDefault="005E687B" w:rsidP="005E687B">
      <w:pPr>
        <w:ind w:left="708"/>
        <w:jc w:val="both"/>
        <w:rPr>
          <w:rFonts w:ascii="Times New Roman" w:hAnsi="Times New Roman"/>
          <w:sz w:val="24"/>
          <w:szCs w:val="24"/>
          <w:lang w:val="kk-KZ"/>
        </w:rPr>
      </w:pPr>
      <w:r w:rsidRPr="009D482D">
        <w:rPr>
          <w:rFonts w:ascii="Times New Roman" w:hAnsi="Times New Roman"/>
          <w:sz w:val="24"/>
          <w:szCs w:val="24"/>
          <w:lang w:val="kk-KZ"/>
        </w:rPr>
        <w:lastRenderedPageBreak/>
        <w:t>Төртінші дәрежелі күйік терінің және теріасты клеткаларының ісінуімен сипатталады.</w:t>
      </w:r>
    </w:p>
    <w:p w:rsidR="005E687B" w:rsidRPr="009D482D" w:rsidRDefault="005E687B" w:rsidP="005E687B">
      <w:pPr>
        <w:jc w:val="both"/>
        <w:rPr>
          <w:rFonts w:ascii="Times New Roman" w:hAnsi="Times New Roman"/>
          <w:sz w:val="24"/>
          <w:szCs w:val="24"/>
          <w:lang w:val="kk-KZ"/>
        </w:rPr>
      </w:pPr>
    </w:p>
    <w:p w:rsidR="00482089" w:rsidRPr="005E687B" w:rsidRDefault="00482089">
      <w:pPr>
        <w:rPr>
          <w:lang w:val="kk-KZ"/>
        </w:rPr>
      </w:pPr>
    </w:p>
    <w:sectPr w:rsidR="00482089" w:rsidRPr="005E6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9555A"/>
    <w:multiLevelType w:val="hybridMultilevel"/>
    <w:tmpl w:val="94946F44"/>
    <w:lvl w:ilvl="0" w:tplc="28A24C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87B"/>
    <w:rsid w:val="00482089"/>
    <w:rsid w:val="005E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87B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E687B"/>
    <w:pPr>
      <w:spacing w:line="240" w:lineRule="auto"/>
      <w:jc w:val="both"/>
    </w:pPr>
    <w:rPr>
      <w:rFonts w:ascii="KZ Times New Roman" w:eastAsia="Times New Roman" w:hAnsi="KZ 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5E687B"/>
    <w:rPr>
      <w:rFonts w:ascii="KZ Times New Roman" w:eastAsia="Times New Roman" w:hAnsi="KZ 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87B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E687B"/>
    <w:pPr>
      <w:spacing w:line="240" w:lineRule="auto"/>
      <w:jc w:val="both"/>
    </w:pPr>
    <w:rPr>
      <w:rFonts w:ascii="KZ Times New Roman" w:eastAsia="Times New Roman" w:hAnsi="KZ 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5E687B"/>
    <w:rPr>
      <w:rFonts w:ascii="KZ Times New Roman" w:eastAsia="Times New Roman" w:hAnsi="KZ 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1</cp:revision>
  <dcterms:created xsi:type="dcterms:W3CDTF">2016-09-22T06:28:00Z</dcterms:created>
  <dcterms:modified xsi:type="dcterms:W3CDTF">2016-09-22T06:29:00Z</dcterms:modified>
</cp:coreProperties>
</file>